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4E" w:rsidRPr="004D08BF" w:rsidRDefault="00FE6F4E" w:rsidP="00FE6F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08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поступления на муниципальную службу, ее прохождения и прекращения</w:t>
      </w:r>
    </w:p>
    <w:p w:rsidR="00FE6F4E" w:rsidRPr="004D08BF" w:rsidRDefault="00FE6F4E" w:rsidP="004D0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поступления на муниципальную службу в 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Бакшеевском сельском поселении 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определен Главой 3 Положения 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Тевризском муниципальном районе Омской области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Бакшеевского сельского поселения 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муниципального района Омской области № 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.12.2007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F4E" w:rsidRPr="004D08BF" w:rsidRDefault="00FE6F4E" w:rsidP="00FE6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8BF" w:rsidRPr="004D08BF" w:rsidRDefault="004D08BF" w:rsidP="004D0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BF">
        <w:rPr>
          <w:rFonts w:ascii="Times New Roman" w:hAnsi="Times New Roman" w:cs="Times New Roman"/>
          <w:b/>
          <w:sz w:val="28"/>
          <w:szCs w:val="28"/>
        </w:rPr>
        <w:t>Глава 3. ПОРЯДОК ПОСТУПЛЕНИЯ НА МУНИЦИПАЛЬНУЮ СЛУЖБУ, ЕЕ ПРОХОЖДЕНИЯ И ПРЕКРАЩЕНИЯ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8BF" w:rsidRPr="004D08BF" w:rsidRDefault="004D08BF" w:rsidP="004D0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BF">
        <w:rPr>
          <w:rFonts w:ascii="Times New Roman" w:hAnsi="Times New Roman" w:cs="Times New Roman"/>
          <w:b/>
          <w:sz w:val="28"/>
          <w:szCs w:val="28"/>
        </w:rPr>
        <w:t xml:space="preserve">          Статья 17. Поступление на муниципальную службу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1. На муниципальную службу Бакшеевского  сельского  поселения Тевризского муниципального района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Положением для замещения должностей муниципальной службы Бакшеевского  сельского  поселения Тевризского муниципального района, при отсутствии обстоятельств, указанных в статье 9 настоящего Положения в качестве ограничений, связанных с муниципальной службой.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2. При поступлении на муниципальную службу Бакшеевского  сельского  поселения Тевризского муниципального района,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муниципального служащего.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3. При поступлении на муниципальную службу гражданин представляет: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lastRenderedPageBreak/>
        <w:t xml:space="preserve">          1) заявление с просьбой о поступлении на муниципальную службу и замещении должности муниципальной службы;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2) собственноручно заполненную анкету по форме, установленной Правительством Российской Федерации;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3) паспорт;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4) трудовую книжку, за исключением случаев, когда трудовой договор (контракт) заключается впервые;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5) документ об образовании;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8) документы воинского учета – для военнообязанных и лиц, подлежащих призыву на военную службу;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9) заключение медицинского учреждения об отсутствии заболевания, препятствующего поступлению на муниципальную службу;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4. Сведения, представленные в соответствии с настоящим Положением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lastRenderedPageBreak/>
        <w:t xml:space="preserve">          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Положением.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 7. Гражданин, поступающий на должность главы администрации Бакшеевского  сельского  поселения  Тевризского муниципального района по результатам конкурса на замещение указанной должности, заключает контракт.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 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 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E628DB" w:rsidRPr="004D08BF" w:rsidRDefault="00B808D6">
      <w:pPr>
        <w:rPr>
          <w:rFonts w:ascii="Times New Roman" w:hAnsi="Times New Roman" w:cs="Times New Roman"/>
          <w:sz w:val="28"/>
          <w:szCs w:val="28"/>
        </w:rPr>
      </w:pPr>
    </w:p>
    <w:sectPr w:rsidR="00E628DB" w:rsidRPr="004D08BF" w:rsidSect="00A1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6F4E"/>
    <w:rsid w:val="001C2A4F"/>
    <w:rsid w:val="001F0C19"/>
    <w:rsid w:val="004D08BF"/>
    <w:rsid w:val="005B4FF4"/>
    <w:rsid w:val="00924BAB"/>
    <w:rsid w:val="00A12695"/>
    <w:rsid w:val="00B808D6"/>
    <w:rsid w:val="00C23CA6"/>
    <w:rsid w:val="00C419B8"/>
    <w:rsid w:val="00FE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95"/>
  </w:style>
  <w:style w:type="paragraph" w:styleId="1">
    <w:name w:val="heading 1"/>
    <w:basedOn w:val="a"/>
    <w:link w:val="10"/>
    <w:uiPriority w:val="9"/>
    <w:qFormat/>
    <w:rsid w:val="00FE6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D304-52B8-439D-98BD-B14CDFBD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>Grizli777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2024-05-03T03:46:00Z</dcterms:created>
  <dcterms:modified xsi:type="dcterms:W3CDTF">2024-05-03T03:46:00Z</dcterms:modified>
</cp:coreProperties>
</file>